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9A02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5E4E9940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24244721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eastAsia="zh-CN"/>
        </w:rPr>
        <w:t>许嘉扬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1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18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5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320"/>
        <w:gridCol w:w="1334"/>
        <w:gridCol w:w="75"/>
        <w:gridCol w:w="1274"/>
        <w:gridCol w:w="1224"/>
        <w:gridCol w:w="1069"/>
      </w:tblGrid>
      <w:tr w14:paraId="430CD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D2BD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1AB0A8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71EC1B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68754FD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ADCC07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F4C1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0B193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中国科技金融政策的创新支持效率评估研究——基于科技型中小企业视角</w:t>
            </w:r>
          </w:p>
        </w:tc>
      </w:tr>
      <w:tr w14:paraId="0905C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305D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ED46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58EA9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*</w:t>
            </w:r>
          </w:p>
        </w:tc>
      </w:tr>
      <w:tr w14:paraId="7D313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F4FB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9F3E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7D6B9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2019-2024</w:t>
            </w:r>
          </w:p>
        </w:tc>
      </w:tr>
      <w:tr w14:paraId="4797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E1CD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9395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F681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EBD9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5989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4294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8FED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EE8AB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19A0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45C7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1A007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CF3B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91B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A4B24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郭褔春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03EF6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363A9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5905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理论与政策分析</w:t>
            </w:r>
          </w:p>
        </w:tc>
      </w:tr>
      <w:tr w14:paraId="07C7E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F47C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EDEB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5695D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王静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C1C28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6A62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9B4A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问卷设计与企业调研</w:t>
            </w:r>
          </w:p>
        </w:tc>
      </w:tr>
      <w:tr w14:paraId="74562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8521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B3A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16B51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姚星垣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A90F2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20F7B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C10D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文献与数据收集</w:t>
            </w:r>
          </w:p>
        </w:tc>
      </w:tr>
      <w:tr w14:paraId="65D53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CA46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BCD2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F19A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潘锡泉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ED1B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4C96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9502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理论与企业调研</w:t>
            </w:r>
          </w:p>
        </w:tc>
      </w:tr>
      <w:tr w14:paraId="6214A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F61B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8A55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CDFF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周永涛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FABCD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高级经济师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7BD58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中国人民银行浙江省分行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F943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实证研究</w:t>
            </w:r>
          </w:p>
        </w:tc>
      </w:tr>
      <w:tr w14:paraId="3417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E65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D61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312C6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AC0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37DFAAA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91923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8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0FB7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47D0581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3C0C7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1F0F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155C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F363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818E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9C57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DEC2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BC46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EBC8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214E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5FF8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4AA4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1AD90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FB0C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86894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14B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9038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03B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D9495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2E10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F16B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C97A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C1D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F61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11B3260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FC22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8F33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70D87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338D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FCD6C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201B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2AB23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4.2705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B77D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1873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3CF54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22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发表论文《绿色发展视角下中国科技金融政策的创新支持效果研究》《实体企业金融资产配置对研发创新的影响研究——基于中国非金融类上市公司金融化的实证分析》</w:t>
            </w:r>
          </w:p>
        </w:tc>
      </w:tr>
      <w:tr w14:paraId="50439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1E40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B7F2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BFA1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1682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1.8705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9CC6F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C8B2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700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6559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755B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7A5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0F47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394C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58B9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4C1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3354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F2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FDF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C8D1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6104B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BFD32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1479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444D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59DC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6BEDC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98E335C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6F19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E04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E1104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9C148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ECE5C40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2F37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AA2E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7F2BF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63DE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F6B1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B04C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BEE51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0DA2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44AB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7031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B81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DAF2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9042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1FA7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10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A575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F1399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58AA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364D07A6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7A537F21-E495-4427-A8E7-FA045354AD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7D825E4-5BCC-4731-B283-8CB31E55C2E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6DAF02A-7B5F-443D-A4CD-2F77EFE16FE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ODE1ZmFiNWFjODRjMzY5OTYwN2ZiOGM3ZDdiMGMifQ=="/>
    <w:docVar w:name="KSO_WPS_MARK_KEY" w:val="3c554dac-7179-4b41-ad73-c98e0f85a024"/>
  </w:docVars>
  <w:rsids>
    <w:rsidRoot w:val="365F4CE1"/>
    <w:rsid w:val="00010C44"/>
    <w:rsid w:val="009C127A"/>
    <w:rsid w:val="00E7001F"/>
    <w:rsid w:val="00EA3EDC"/>
    <w:rsid w:val="13914AED"/>
    <w:rsid w:val="208615D1"/>
    <w:rsid w:val="2BC127E4"/>
    <w:rsid w:val="365F4CE1"/>
    <w:rsid w:val="42B42561"/>
    <w:rsid w:val="47653A95"/>
    <w:rsid w:val="48A62558"/>
    <w:rsid w:val="4CE65929"/>
    <w:rsid w:val="508825A3"/>
    <w:rsid w:val="50EA5B3B"/>
    <w:rsid w:val="56C750B8"/>
    <w:rsid w:val="595344A2"/>
    <w:rsid w:val="59B80C41"/>
    <w:rsid w:val="5C976331"/>
    <w:rsid w:val="5CA70254"/>
    <w:rsid w:val="605A651F"/>
    <w:rsid w:val="6DD2507B"/>
    <w:rsid w:val="72100E40"/>
    <w:rsid w:val="7D3D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513</Words>
  <Characters>542</Characters>
  <Lines>5</Lines>
  <Paragraphs>1</Paragraphs>
  <TotalTime>11</TotalTime>
  <ScaleCrop>false</ScaleCrop>
  <LinksUpToDate>false</LinksUpToDate>
  <CharactersWithSpaces>583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2025-01-27T08:08:02Z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2F8E491F1ACB4799B18C3C15146E06DC_13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