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6E4396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附件2</w:t>
      </w:r>
    </w:p>
    <w:p w14:paraId="0663BA7F">
      <w:pPr>
        <w:spacing w:line="520" w:lineRule="exact"/>
        <w:ind w:firstLine="1080" w:firstLineChars="300"/>
        <w:rPr>
          <w:rFonts w:ascii="方正小标宋简体" w:hAnsi="华文中宋" w:eastAsia="方正小标宋简体"/>
          <w:bCs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sz w:val="36"/>
          <w:szCs w:val="36"/>
        </w:rPr>
        <w:t>浙江省高校科研经费使用信息公开一览表</w:t>
      </w:r>
    </w:p>
    <w:p w14:paraId="756EA481">
      <w:pPr>
        <w:spacing w:line="520" w:lineRule="exact"/>
        <w:jc w:val="center"/>
        <w:rPr>
          <w:rFonts w:asciiTheme="minorEastAsia" w:hAnsiTheme="minorEastAsia" w:eastAsiaTheme="minorEastAsia" w:cstheme="minorEastAsia"/>
          <w:bCs/>
          <w:color w:val="auto"/>
          <w:sz w:val="21"/>
          <w:szCs w:val="21"/>
        </w:rPr>
      </w:pPr>
      <w:r>
        <w:rPr>
          <w:rFonts w:hint="eastAsia" w:ascii="仿宋_GB2312" w:hAnsi="华文中宋"/>
          <w:bCs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264160</wp:posOffset>
                </wp:positionV>
                <wp:extent cx="11430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3pt;margin-top:20.8pt;height:0pt;width:90pt;z-index:251659264;mso-width-relative:page;mso-height-relative:page;" filled="f" stroked="t" coordsize="21600,21600" o:gfxdata="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ClWM&#10;GtUAAAAJAQAADwAAAAAAAAABACAAAAAiAAAAZHJzL2Rvd25yZXYueG1sUEsBAhQAFAAAAAgAh07i&#10;QNQE+e3sAQAA2AMAAA4AAAAAAAAAAQAgAAAAJAEAAGRycy9lMm9Eb2MueG1sUEsFBgAAAAAGAAYA&#10;WQEAAII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华文中宋"/>
          <w:bCs/>
          <w:sz w:val="24"/>
        </w:rPr>
        <w:t>填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表人： </w:t>
      </w:r>
      <w:r>
        <w:rPr>
          <w:rFonts w:hint="eastAsia" w:asciiTheme="minorEastAsia" w:hAnsiTheme="minorEastAsia" w:eastAsiaTheme="minorEastAsia" w:cstheme="minorEastAsia"/>
          <w:bCs/>
          <w:color w:val="C00000"/>
          <w:sz w:val="21"/>
          <w:szCs w:val="21"/>
        </w:rPr>
        <w:t xml:space="preserve"> </w:t>
      </w:r>
      <w:r>
        <w:rPr>
          <w:rFonts w:hint="eastAsia" w:asciiTheme="minorEastAsia" w:hAnsiTheme="minorEastAsia" w:eastAsiaTheme="minorEastAsia" w:cstheme="minorEastAsia"/>
          <w:bCs/>
          <w:color w:val="C00000"/>
          <w:sz w:val="21"/>
          <w:szCs w:val="21"/>
          <w:lang w:eastAsia="zh-CN"/>
        </w:rPr>
        <w:t>胡文静</w:t>
      </w:r>
      <w:r>
        <w:rPr>
          <w:rFonts w:hint="eastAsia" w:asciiTheme="minorEastAsia" w:hAnsiTheme="minorEastAsia" w:eastAsiaTheme="minorEastAsia" w:cstheme="minorEastAsia"/>
          <w:bCs/>
          <w:color w:val="C00000"/>
          <w:sz w:val="21"/>
          <w:szCs w:val="21"/>
        </w:rPr>
        <w:t xml:space="preserve">  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                          填表日期：</w:t>
      </w:r>
      <w:r>
        <w:rPr>
          <w:rFonts w:hint="eastAsia" w:asciiTheme="minorEastAsia" w:hAnsiTheme="minorEastAsia" w:eastAsiaTheme="minorEastAsia" w:cstheme="minorEastAsia"/>
          <w:bCs/>
          <w:color w:val="C00000"/>
          <w:sz w:val="21"/>
          <w:szCs w:val="21"/>
          <w:lang w:val="en-US" w:eastAsia="zh-CN"/>
        </w:rPr>
        <w:t xml:space="preserve"> 2024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年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 xml:space="preserve">  10 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月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 xml:space="preserve">  24 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日</w:t>
      </w:r>
    </w:p>
    <w:tbl>
      <w:tblPr>
        <w:tblStyle w:val="4"/>
        <w:tblW w:w="96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8"/>
        <w:gridCol w:w="1464"/>
        <w:gridCol w:w="1376"/>
        <w:gridCol w:w="6"/>
        <w:gridCol w:w="918"/>
        <w:gridCol w:w="121"/>
        <w:gridCol w:w="146"/>
        <w:gridCol w:w="1508"/>
        <w:gridCol w:w="75"/>
        <w:gridCol w:w="1274"/>
        <w:gridCol w:w="1224"/>
        <w:gridCol w:w="1069"/>
      </w:tblGrid>
      <w:tr w14:paraId="1BFB09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5F0E8F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 w14:paraId="38B1F7D0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</w:t>
            </w:r>
          </w:p>
          <w:p w14:paraId="0F92D5A8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  <w:p w14:paraId="2D46A5F6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 w14:paraId="02BFFB9E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490E6B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项目名称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59F3C1">
            <w:pPr>
              <w:widowControl/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2024年高校国别和区域研究专项经费</w:t>
            </w:r>
          </w:p>
        </w:tc>
      </w:tr>
      <w:tr w14:paraId="15FE3D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C3AA8D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0C28C3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立项部门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4E01FA">
            <w:pPr>
              <w:widowControl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教育部国际合作与交流司</w:t>
            </w:r>
          </w:p>
        </w:tc>
      </w:tr>
      <w:tr w14:paraId="12CB27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898CF0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4F4753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实施期限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87745C">
            <w:pPr>
              <w:spacing w:line="240" w:lineRule="exact"/>
              <w:jc w:val="both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2024年10月-2025年10月</w:t>
            </w:r>
          </w:p>
        </w:tc>
      </w:tr>
      <w:tr w14:paraId="478B0D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E5BDE3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1217B1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协作单位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76EBD7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浙江金融职业学院捷克研究中心</w:t>
            </w:r>
          </w:p>
        </w:tc>
      </w:tr>
      <w:tr w14:paraId="48EAFE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ACEA11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0522561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项目负责人及课题组成员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1437AF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姓名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A58A5B"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职称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3C33C3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工作单位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FCCCFC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承担任务</w:t>
            </w:r>
          </w:p>
        </w:tc>
      </w:tr>
      <w:tr w14:paraId="43DAAB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DF4BB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5A33687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A73D95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张海燕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750EDF">
            <w:pPr>
              <w:spacing w:line="240" w:lineRule="exact"/>
              <w:ind w:left="42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教授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EFF19D"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bookmarkStart w:id="0" w:name="OLE_LINK1"/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捷克研究中心</w:t>
            </w:r>
            <w:bookmarkEnd w:id="0"/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A1805F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常务副主任</w:t>
            </w:r>
          </w:p>
        </w:tc>
      </w:tr>
      <w:tr w14:paraId="47192C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46D0A6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E04DF53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5200FB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周俊子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000375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副研究员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B9B836"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捷克研究中心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FAD12A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副主任</w:t>
            </w:r>
          </w:p>
        </w:tc>
      </w:tr>
      <w:tr w14:paraId="07D47D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6B0BA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53A27EF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5CEBE0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朱莉妍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0A2538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副教授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9ED31A"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捷克研究中心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216196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学术研究部主任</w:t>
            </w:r>
          </w:p>
        </w:tc>
      </w:tr>
      <w:tr w14:paraId="1A3D7A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4058E0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F975B3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B45AA6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张屹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F3DD8B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副教授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C89D47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捷克研究中心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A9954C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34240B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EF4475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45F80FE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CCDF8E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胡文静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46AB16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助理研究员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D75762"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捷克研究中心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10537F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A21F4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4C62E2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E58D7B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837807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宋思佳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D0902C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研究实习员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76825F">
            <w:pPr>
              <w:spacing w:line="240" w:lineRule="exact"/>
              <w:ind w:left="42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捷克研究中心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0BF660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6D850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51C978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7942CB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经费总额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A0C6F3">
            <w:pPr>
              <w:spacing w:line="240" w:lineRule="exact"/>
              <w:ind w:firstLine="388" w:firstLineChars="185"/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5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DD04AC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其中</w:t>
            </w:r>
          </w:p>
          <w:p w14:paraId="47981A4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拨款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C73FE1">
            <w:pPr>
              <w:spacing w:line="240" w:lineRule="exact"/>
              <w:ind w:firstLine="338" w:firstLineChars="161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5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7628B7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其他经费</w:t>
            </w:r>
          </w:p>
          <w:p w14:paraId="4D825E09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来源及金额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D68A46">
            <w:pPr>
              <w:spacing w:line="240" w:lineRule="exact"/>
              <w:ind w:right="420" w:firstLine="703" w:firstLineChars="33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0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22DCFE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C46CE6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017187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经费预算</w:t>
            </w: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E26BAD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业务费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B72EB4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1.3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7F6215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间接费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用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836EC4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1.2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589E7D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B524A1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FEDE21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6CAD48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专家劳务费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C0E7B9">
            <w:pPr>
              <w:spacing w:line="240" w:lineRule="exact"/>
              <w:jc w:val="right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2.5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91B2DD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A02317">
            <w:pPr>
              <w:spacing w:line="240" w:lineRule="exact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24C1FD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71D5F7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BE0FB5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6C8777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设备费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16A003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B61D13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8115D3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6365D0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CCF68B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过程</w:t>
            </w:r>
          </w:p>
          <w:p w14:paraId="71A6BDDB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CE67CF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经费到位情况</w:t>
            </w: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5262D9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已拨入</w:t>
            </w:r>
          </w:p>
        </w:tc>
        <w:tc>
          <w:tcPr>
            <w:tcW w:w="1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C28E34">
            <w:pPr>
              <w:spacing w:line="240" w:lineRule="exact"/>
              <w:ind w:firstLine="121" w:firstLineChars="58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5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</w:rPr>
              <w:t>万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元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19A48E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未拨入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32FD33">
            <w:pPr>
              <w:spacing w:line="240" w:lineRule="exact"/>
              <w:ind w:firstLine="367" w:firstLineChars="17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04A0F2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实际经费使用总额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FB980D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1.3</w:t>
            </w:r>
            <w:bookmarkStart w:id="1" w:name="_GoBack"/>
            <w:bookmarkEnd w:id="1"/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6761E1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F21F5F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7AF6D6">
            <w:pPr>
              <w:spacing w:line="240" w:lineRule="exact"/>
              <w:jc w:val="both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阶段性成果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6904D4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0CCA5D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06FC24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4C83B5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预算支出情况</w:t>
            </w: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C75D9D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业务费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9132F4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0.14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9C1B7C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间接费用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BE2FD0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1.2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433DB0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A83A7D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B00B81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134E86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专家劳务费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4B6411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D7B1E1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外协费拨出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BA0F12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365D16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0D67B0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194C4F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396799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设备费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3D4397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FFB763">
            <w:pPr>
              <w:tabs>
                <w:tab w:val="left" w:pos="780"/>
                <w:tab w:val="center" w:pos="2437"/>
              </w:tabs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739673">
            <w:pPr>
              <w:tabs>
                <w:tab w:val="left" w:pos="780"/>
                <w:tab w:val="center" w:pos="2437"/>
              </w:tabs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3E68F6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3F393A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43D2C2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1万以上设备名称和价格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4EDD74"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 w14:paraId="2725ACA4"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C40EC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7DB60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结题验收信息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84CDA0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获得的标志性成果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4DBFF8"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 w14:paraId="51DC0750"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190CB3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C0DFB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CFA874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经费结算情况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5EE391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08FB26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D5149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A6DC43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验收时间</w:t>
            </w:r>
          </w:p>
        </w:tc>
        <w:tc>
          <w:tcPr>
            <w:tcW w:w="2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8BA2FA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8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28F063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验收组织单位</w:t>
            </w:r>
          </w:p>
        </w:tc>
        <w:tc>
          <w:tcPr>
            <w:tcW w:w="35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6234D8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300C67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1EE3C3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0A2545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验收组成员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25862E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9D150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2A7635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A1A640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结题验收意见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A647E7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</w:tbl>
    <w:p w14:paraId="5F64D5A2">
      <w:pPr>
        <w:spacing w:after="156" w:afterLines="50"/>
      </w:pPr>
      <w:r>
        <w:rPr>
          <w:rFonts w:hint="eastAsia" w:ascii="仿宋_GB2312"/>
          <w:sz w:val="24"/>
        </w:rPr>
        <w:t>注：涉及商业秘密的，委托单位、项目名称等敏感关键词用“*”替代。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1" w:fontKey="{12AD5DE4-E214-4624-B3B9-499C9B05914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79145082-910B-4C99-A7DC-AF5257D7231D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DBD719BC-8362-4D8C-A52A-F414AE348B62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hkZTQxNmYwYTk3YzRkYzM1OTA2MThjZTQyMjkwMzIifQ=="/>
    <w:docVar w:name="KSO_WPS_MARK_KEY" w:val="3493ed99-57fa-48d7-8d8e-b6ac2cc10565"/>
  </w:docVars>
  <w:rsids>
    <w:rsidRoot w:val="365F4CE1"/>
    <w:rsid w:val="00010C44"/>
    <w:rsid w:val="009C127A"/>
    <w:rsid w:val="00EA3EDC"/>
    <w:rsid w:val="1336682C"/>
    <w:rsid w:val="13914AED"/>
    <w:rsid w:val="1E4D0140"/>
    <w:rsid w:val="208615D1"/>
    <w:rsid w:val="2BC127E4"/>
    <w:rsid w:val="32A166C5"/>
    <w:rsid w:val="365F4CE1"/>
    <w:rsid w:val="48A62558"/>
    <w:rsid w:val="4CE65929"/>
    <w:rsid w:val="508825A3"/>
    <w:rsid w:val="59B80C41"/>
    <w:rsid w:val="5C976331"/>
    <w:rsid w:val="6DD2507B"/>
    <w:rsid w:val="72100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eastAsia="仿宋_GB2312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437</Words>
  <Characters>468</Characters>
  <Lines>5</Lines>
  <Paragraphs>1</Paragraphs>
  <TotalTime>1</TotalTime>
  <ScaleCrop>false</ScaleCrop>
  <LinksUpToDate>false</LinksUpToDate>
  <CharactersWithSpaces>515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2018-11-16T06:56:00Z</dcterms:created>
  <dc:creator>随性</dc:creator>
  <cp:lastModifiedBy>莫卡</cp:lastModifiedBy>
  <dcterms:modified xsi:type="dcterms:W3CDTF">2025-01-27T06:48:42Z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2D163B4DEEFF4610846C779F418E02AB_13</vt:lpwstr>
  </property>
  <property fmtid="{D5CDD505-2E9C-101B-9397-08002B2CF9AE}" pid="4" name="KSOTemplateDocerSaveRecord">
    <vt:lpwstr>eyJoZGlkIjoiMjI0ZWQzNjU5YWIzNDZmMDMwODU2Y2M2NTg0ZmQyYjIiLCJ1c2VySWQiOiIzMTIyNzczNTQifQ==</vt:lpwstr>
  </property>
</Properties>
</file>