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36"/>
          <w:szCs w:val="36"/>
        </w:rPr>
      </w:pPr>
      <w:r>
        <w:rPr>
          <w:rFonts w:hint="eastAsia"/>
          <w:sz w:val="36"/>
          <w:szCs w:val="36"/>
        </w:rPr>
        <w:t>附件2</w:t>
      </w:r>
    </w:p>
    <w:p>
      <w:pPr>
        <w:spacing w:line="520" w:lineRule="exact"/>
        <w:ind w:firstLine="1080" w:firstLineChars="300"/>
        <w:rPr>
          <w:rFonts w:ascii="方正小标宋简体" w:hAnsi="华文中宋" w:eastAsia="方正小标宋简体"/>
          <w:bCs/>
          <w:sz w:val="36"/>
          <w:szCs w:val="36"/>
        </w:rPr>
      </w:pPr>
      <w:r>
        <w:rPr>
          <w:rFonts w:hint="eastAsia" w:ascii="方正小标宋简体" w:hAnsi="华文中宋" w:eastAsia="方正小标宋简体"/>
          <w:bCs/>
          <w:sz w:val="36"/>
          <w:szCs w:val="36"/>
        </w:rPr>
        <w:t>浙江省高校科研经费使用信息公开一览表</w:t>
      </w:r>
    </w:p>
    <w:p>
      <w:pPr>
        <w:spacing w:line="520" w:lineRule="exact"/>
        <w:jc w:val="center"/>
        <w:rPr>
          <w:rFonts w:asciiTheme="minorEastAsia" w:hAnsiTheme="minorEastAsia" w:eastAsiaTheme="minorEastAsia" w:cstheme="minorEastAsia"/>
          <w:bCs/>
          <w:color w:val="auto"/>
          <w:sz w:val="21"/>
          <w:szCs w:val="21"/>
        </w:rPr>
      </w:pPr>
      <w:r>
        <w:rPr>
          <w:rFonts w:hint="eastAsia" w:ascii="仿宋_GB2312" w:hAnsi="华文中宋"/>
          <w:bCs/>
          <w:sz w:val="24"/>
        </w:rPr>
        <mc:AlternateContent>
          <mc:Choice Requires="wps">
            <w:drawing>
              <wp:anchor distT="0" distB="0" distL="114300" distR="114300" simplePos="0" relativeHeight="251659264" behindDoc="0" locked="0" layoutInCell="1" allowOverlap="1">
                <wp:simplePos x="0" y="0"/>
                <wp:positionH relativeFrom="column">
                  <wp:posOffset>800100</wp:posOffset>
                </wp:positionH>
                <wp:positionV relativeFrom="paragraph">
                  <wp:posOffset>264160</wp:posOffset>
                </wp:positionV>
                <wp:extent cx="114300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11430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63pt;margin-top:20.8pt;height:0pt;width:90pt;z-index:251659264;mso-width-relative:page;mso-height-relative:page;" filled="f" stroked="t" coordsize="21600,21600" o:gfxdata="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ClWM&#10;GtUAAAAJAQAADwAAAAAAAAABACAAAAAiAAAAZHJzL2Rvd25yZXYueG1sUEsBAhQAFAAAAAgAh07i&#10;QNQE+e3sAQAA2AMAAA4AAAAAAAAAAQAgAAAAJAEAAGRycy9lMm9Eb2MueG1sUEsFBgAAAAAGAAYA&#10;WQEAAIIFAAAAAA==&#10;">
                <v:fill on="f" focussize="0,0"/>
                <v:stroke color="#000000" joinstyle="round"/>
                <v:imagedata o:title=""/>
                <o:lock v:ext="edit" aspectratio="f"/>
              </v:line>
            </w:pict>
          </mc:Fallback>
        </mc:AlternateContent>
      </w:r>
      <w:r>
        <w:rPr>
          <w:rFonts w:hint="eastAsia" w:ascii="仿宋_GB2312" w:hAnsi="华文中宋"/>
          <w:bCs/>
          <w:sz w:val="24"/>
        </w:rPr>
        <w:t>填</w:t>
      </w:r>
      <w:r>
        <w:rPr>
          <w:rFonts w:hint="eastAsia" w:asciiTheme="minorEastAsia" w:hAnsiTheme="minorEastAsia" w:eastAsiaTheme="minorEastAsia" w:cstheme="minorEastAsia"/>
          <w:bCs/>
          <w:sz w:val="21"/>
          <w:szCs w:val="21"/>
        </w:rPr>
        <w:t xml:space="preserve">表人： </w:t>
      </w:r>
      <w:r>
        <w:rPr>
          <w:rFonts w:hint="eastAsia" w:asciiTheme="minorEastAsia" w:hAnsiTheme="minorEastAsia" w:eastAsiaTheme="minorEastAsia" w:cstheme="minorEastAsia"/>
          <w:bCs/>
          <w:sz w:val="21"/>
          <w:szCs w:val="21"/>
          <w:lang w:val="en-US" w:eastAsia="zh-CN"/>
        </w:rPr>
        <w:t>肖明月</w:t>
      </w:r>
      <w:r>
        <w:rPr>
          <w:rFonts w:hint="eastAsia" w:asciiTheme="minorEastAsia" w:hAnsiTheme="minorEastAsia" w:eastAsiaTheme="minorEastAsia" w:cstheme="minorEastAsia"/>
          <w:bCs/>
          <w:color w:val="C00000"/>
          <w:sz w:val="21"/>
          <w:szCs w:val="21"/>
        </w:rPr>
        <w:t xml:space="preserve">   </w:t>
      </w:r>
      <w:r>
        <w:rPr>
          <w:rFonts w:hint="eastAsia" w:asciiTheme="minorEastAsia" w:hAnsiTheme="minorEastAsia" w:eastAsiaTheme="minorEastAsia" w:cstheme="minorEastAsia"/>
          <w:bCs/>
          <w:sz w:val="21"/>
          <w:szCs w:val="21"/>
        </w:rPr>
        <w:t xml:space="preserve">                          填表日期：</w:t>
      </w:r>
      <w:r>
        <w:rPr>
          <w:rFonts w:hint="eastAsia" w:asciiTheme="minorEastAsia" w:hAnsiTheme="minorEastAsia" w:eastAsiaTheme="minorEastAsia" w:cstheme="minorEastAsia"/>
          <w:bCs/>
          <w:color w:val="auto"/>
          <w:sz w:val="21"/>
          <w:szCs w:val="21"/>
          <w:lang w:val="en-US" w:eastAsia="zh-CN"/>
        </w:rPr>
        <w:t>2024</w:t>
      </w:r>
      <w:r>
        <w:rPr>
          <w:rFonts w:hint="eastAsia" w:asciiTheme="minorEastAsia" w:hAnsiTheme="minorEastAsia" w:eastAsiaTheme="minorEastAsia" w:cstheme="minorEastAsia"/>
          <w:bCs/>
          <w:color w:val="auto"/>
          <w:sz w:val="21"/>
          <w:szCs w:val="21"/>
        </w:rPr>
        <w:t>年</w:t>
      </w:r>
      <w:r>
        <w:rPr>
          <w:rFonts w:hint="eastAsia" w:asciiTheme="minorEastAsia" w:hAnsiTheme="minorEastAsia" w:eastAsiaTheme="minorEastAsia" w:cstheme="minorEastAsia"/>
          <w:bCs/>
          <w:color w:val="auto"/>
          <w:sz w:val="21"/>
          <w:szCs w:val="21"/>
          <w:lang w:val="en-US" w:eastAsia="zh-CN"/>
        </w:rPr>
        <w:t>05</w:t>
      </w:r>
      <w:r>
        <w:rPr>
          <w:rFonts w:hint="eastAsia" w:asciiTheme="minorEastAsia" w:hAnsiTheme="minorEastAsia" w:eastAsiaTheme="minorEastAsia" w:cstheme="minorEastAsia"/>
          <w:bCs/>
          <w:color w:val="auto"/>
          <w:sz w:val="21"/>
          <w:szCs w:val="21"/>
        </w:rPr>
        <w:t>月</w:t>
      </w:r>
      <w:r>
        <w:rPr>
          <w:rFonts w:hint="eastAsia" w:asciiTheme="minorEastAsia" w:hAnsiTheme="minorEastAsia" w:eastAsiaTheme="minorEastAsia" w:cstheme="minorEastAsia"/>
          <w:bCs/>
          <w:color w:val="auto"/>
          <w:sz w:val="21"/>
          <w:szCs w:val="21"/>
          <w:lang w:val="en-US" w:eastAsia="zh-CN"/>
        </w:rPr>
        <w:t>09</w:t>
      </w:r>
      <w:r>
        <w:rPr>
          <w:rFonts w:hint="eastAsia" w:asciiTheme="minorEastAsia" w:hAnsiTheme="minorEastAsia" w:eastAsiaTheme="minorEastAsia" w:cstheme="minorEastAsia"/>
          <w:bCs/>
          <w:color w:val="auto"/>
          <w:sz w:val="21"/>
          <w:szCs w:val="21"/>
        </w:rPr>
        <w:t>日</w:t>
      </w:r>
    </w:p>
    <w:tbl>
      <w:tblPr>
        <w:tblStyle w:val="4"/>
        <w:tblW w:w="969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8"/>
        <w:gridCol w:w="1464"/>
        <w:gridCol w:w="1376"/>
        <w:gridCol w:w="6"/>
        <w:gridCol w:w="918"/>
        <w:gridCol w:w="121"/>
        <w:gridCol w:w="146"/>
        <w:gridCol w:w="1508"/>
        <w:gridCol w:w="75"/>
        <w:gridCol w:w="1274"/>
        <w:gridCol w:w="1224"/>
        <w:gridCol w:w="106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5" w:hRule="atLeast"/>
          <w:jc w:val="center"/>
        </w:trPr>
        <w:tc>
          <w:tcPr>
            <w:tcW w:w="51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立项</w:t>
            </w:r>
          </w:p>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信息</w:t>
            </w:r>
          </w:p>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项目名称</w:t>
            </w:r>
          </w:p>
        </w:tc>
        <w:tc>
          <w:tcPr>
            <w:tcW w:w="7717" w:type="dxa"/>
            <w:gridSpan w:val="10"/>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exact"/>
              <w:ind w:left="0" w:right="0"/>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阶梯型创新视角下中国数字产业突破关键核心技术的机制与赋能型政策研究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立项部门</w:t>
            </w:r>
          </w:p>
        </w:tc>
        <w:tc>
          <w:tcPr>
            <w:tcW w:w="7717" w:type="dxa"/>
            <w:gridSpan w:val="10"/>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教育部社会科学司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1"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实施期限</w:t>
            </w:r>
          </w:p>
        </w:tc>
        <w:tc>
          <w:tcPr>
            <w:tcW w:w="7717" w:type="dxa"/>
            <w:gridSpan w:val="10"/>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2023.10.18-2028.09.30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4"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协作单位</w:t>
            </w:r>
          </w:p>
        </w:tc>
        <w:tc>
          <w:tcPr>
            <w:tcW w:w="7717" w:type="dxa"/>
            <w:gridSpan w:val="10"/>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rPr>
                <w:rFonts w:hint="default"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98"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项目负责人及课题组成员</w:t>
            </w:r>
          </w:p>
        </w:tc>
        <w:tc>
          <w:tcPr>
            <w:tcW w:w="13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w:t>
            </w:r>
          </w:p>
        </w:tc>
        <w:tc>
          <w:tcPr>
            <w:tcW w:w="119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42"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职称</w:t>
            </w:r>
          </w:p>
        </w:tc>
        <w:tc>
          <w:tcPr>
            <w:tcW w:w="285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工作单位</w:t>
            </w:r>
          </w:p>
        </w:tc>
        <w:tc>
          <w:tcPr>
            <w:tcW w:w="229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承担任务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5"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37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Theme="minorEastAsia" w:hAnsiTheme="minorEastAsia" w:eastAsiaTheme="minorEastAsia" w:cstheme="minorEastAsia"/>
                <w:sz w:val="21"/>
                <w:szCs w:val="21"/>
                <w:lang w:val="en-US" w:eastAsia="zh-CN"/>
              </w:rPr>
            </w:pPr>
            <w:r>
              <w:rPr>
                <w:rFonts w:hint="eastAsia" w:ascii="宋体" w:hAnsi="宋体" w:eastAsia="宋体" w:cs="宋体"/>
                <w:kern w:val="2"/>
                <w:sz w:val="21"/>
                <w:szCs w:val="21"/>
                <w:lang w:val="en-US" w:eastAsia="zh-CN" w:bidi="ar"/>
              </w:rPr>
              <w:t>肖明月</w:t>
            </w:r>
          </w:p>
        </w:tc>
        <w:tc>
          <w:tcPr>
            <w:tcW w:w="119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40" w:lineRule="exact"/>
              <w:ind w:left="42" w:leftChars="0" w:right="0" w:rightChars="0"/>
              <w:jc w:val="center"/>
              <w:rPr>
                <w:rFonts w:hint="eastAsia" w:asciiTheme="minorEastAsia" w:hAnsiTheme="minorEastAsia" w:eastAsiaTheme="minorEastAsia" w:cstheme="minorEastAsia"/>
                <w:sz w:val="21"/>
                <w:szCs w:val="21"/>
                <w:lang w:val="en-US" w:eastAsia="zh-CN"/>
              </w:rPr>
            </w:pPr>
            <w:r>
              <w:rPr>
                <w:rFonts w:hint="eastAsia" w:ascii="宋体" w:hAnsi="宋体" w:eastAsia="宋体" w:cs="宋体"/>
                <w:kern w:val="2"/>
                <w:sz w:val="21"/>
                <w:szCs w:val="21"/>
                <w:lang w:val="en-US" w:eastAsia="zh-CN" w:bidi="ar"/>
              </w:rPr>
              <w:t>副教授</w:t>
            </w:r>
          </w:p>
        </w:tc>
        <w:tc>
          <w:tcPr>
            <w:tcW w:w="285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40" w:lineRule="exact"/>
              <w:ind w:left="42" w:leftChars="0" w:right="0" w:rightChars="0"/>
              <w:jc w:val="center"/>
              <w:rPr>
                <w:rFonts w:hint="default" w:asciiTheme="minorEastAsia" w:hAnsiTheme="minorEastAsia" w:eastAsiaTheme="minorEastAsia" w:cstheme="minorEastAsia"/>
                <w:sz w:val="21"/>
                <w:szCs w:val="21"/>
                <w:lang w:val="en-US" w:eastAsia="zh-CN"/>
              </w:rPr>
            </w:pPr>
            <w:r>
              <w:rPr>
                <w:rFonts w:hint="eastAsia" w:ascii="宋体" w:hAnsi="宋体" w:eastAsia="宋体" w:cs="宋体"/>
                <w:kern w:val="2"/>
                <w:sz w:val="21"/>
                <w:szCs w:val="21"/>
                <w:lang w:val="en-US" w:eastAsia="zh-CN" w:bidi="ar"/>
              </w:rPr>
              <w:t>浙江金融职业学院</w:t>
            </w:r>
          </w:p>
        </w:tc>
        <w:tc>
          <w:tcPr>
            <w:tcW w:w="229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default" w:asciiTheme="minorEastAsia" w:hAnsiTheme="minorEastAsia" w:eastAsiaTheme="minorEastAsia" w:cstheme="minorEastAsia"/>
                <w:sz w:val="21"/>
                <w:szCs w:val="21"/>
              </w:rPr>
            </w:pPr>
            <w:r>
              <w:rPr>
                <w:rFonts w:hint="eastAsia" w:ascii="宋体" w:hAnsi="宋体" w:eastAsia="宋体" w:cs="宋体"/>
                <w:kern w:val="2"/>
                <w:sz w:val="21"/>
                <w:szCs w:val="21"/>
                <w:lang w:val="en-US" w:eastAsia="zh-CN" w:bidi="ar"/>
              </w:rPr>
              <w:t>理论框架构建、实证机理分析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1"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37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default" w:asciiTheme="minorEastAsia" w:hAnsiTheme="minorEastAsia" w:eastAsiaTheme="minorEastAsia" w:cstheme="minorEastAsia"/>
                <w:sz w:val="21"/>
                <w:szCs w:val="21"/>
              </w:rPr>
            </w:pPr>
            <w:r>
              <w:rPr>
                <w:rFonts w:hint="eastAsia" w:ascii="宋体" w:hAnsi="宋体" w:eastAsia="宋体" w:cs="宋体"/>
                <w:kern w:val="2"/>
                <w:sz w:val="21"/>
                <w:szCs w:val="21"/>
                <w:lang w:val="en-US" w:eastAsia="zh-CN" w:bidi="ar"/>
              </w:rPr>
              <w:t>杨君</w:t>
            </w:r>
          </w:p>
        </w:tc>
        <w:tc>
          <w:tcPr>
            <w:tcW w:w="119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40" w:lineRule="exact"/>
              <w:ind w:left="42" w:leftChars="0" w:right="0" w:rightChars="0"/>
              <w:jc w:val="center"/>
              <w:rPr>
                <w:rFonts w:hint="default" w:asciiTheme="minorEastAsia" w:hAnsiTheme="minorEastAsia" w:eastAsiaTheme="minorEastAsia" w:cstheme="minorEastAsia"/>
                <w:sz w:val="21"/>
                <w:szCs w:val="21"/>
              </w:rPr>
            </w:pPr>
            <w:r>
              <w:rPr>
                <w:rFonts w:hint="eastAsia" w:ascii="宋体" w:hAnsi="宋体" w:eastAsia="宋体" w:cs="宋体"/>
                <w:kern w:val="2"/>
                <w:sz w:val="21"/>
                <w:szCs w:val="21"/>
                <w:lang w:val="en-US" w:eastAsia="zh-CN" w:bidi="ar"/>
              </w:rPr>
              <w:t>教授</w:t>
            </w:r>
          </w:p>
        </w:tc>
        <w:tc>
          <w:tcPr>
            <w:tcW w:w="285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40" w:lineRule="exact"/>
              <w:ind w:left="42" w:leftChars="0" w:right="0" w:rightChars="0"/>
              <w:jc w:val="center"/>
              <w:rPr>
                <w:rFonts w:hint="default" w:asciiTheme="minorEastAsia" w:hAnsiTheme="minorEastAsia" w:eastAsiaTheme="minorEastAsia" w:cstheme="minorEastAsia"/>
                <w:sz w:val="21"/>
                <w:szCs w:val="21"/>
              </w:rPr>
            </w:pPr>
            <w:r>
              <w:rPr>
                <w:rFonts w:hint="eastAsia" w:ascii="宋体" w:hAnsi="宋体" w:eastAsia="宋体" w:cs="宋体"/>
                <w:kern w:val="2"/>
                <w:sz w:val="21"/>
                <w:szCs w:val="21"/>
                <w:lang w:val="en-US" w:eastAsia="zh-CN" w:bidi="ar"/>
              </w:rPr>
              <w:t>浙江理工大学</w:t>
            </w:r>
          </w:p>
        </w:tc>
        <w:tc>
          <w:tcPr>
            <w:tcW w:w="229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default" w:asciiTheme="minorEastAsia" w:hAnsiTheme="minorEastAsia" w:eastAsiaTheme="minorEastAsia" w:cstheme="minorEastAsia"/>
                <w:sz w:val="21"/>
                <w:szCs w:val="21"/>
              </w:rPr>
            </w:pPr>
            <w:r>
              <w:rPr>
                <w:rFonts w:hint="eastAsia" w:ascii="宋体" w:hAnsi="宋体" w:eastAsia="宋体" w:cs="宋体"/>
                <w:kern w:val="2"/>
                <w:sz w:val="21"/>
                <w:szCs w:val="21"/>
                <w:lang w:val="en-US" w:eastAsia="zh-CN" w:bidi="ar"/>
              </w:rPr>
              <w:t>产业政策分析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9"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37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default" w:asciiTheme="minorEastAsia" w:hAnsiTheme="minorEastAsia" w:eastAsiaTheme="minorEastAsia" w:cstheme="minorEastAsia"/>
                <w:sz w:val="21"/>
                <w:szCs w:val="21"/>
                <w:lang w:val="en-US"/>
              </w:rPr>
            </w:pPr>
            <w:r>
              <w:rPr>
                <w:rFonts w:hint="eastAsia" w:ascii="宋体" w:hAnsi="宋体" w:eastAsia="宋体" w:cs="宋体"/>
                <w:kern w:val="2"/>
                <w:sz w:val="21"/>
                <w:szCs w:val="21"/>
                <w:lang w:val="en-US" w:eastAsia="zh-CN" w:bidi="ar"/>
              </w:rPr>
              <w:t>宋学印</w:t>
            </w:r>
          </w:p>
        </w:tc>
        <w:tc>
          <w:tcPr>
            <w:tcW w:w="119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40" w:lineRule="exact"/>
              <w:ind w:left="42" w:leftChars="0" w:right="0" w:rightChars="0"/>
              <w:jc w:val="center"/>
              <w:rPr>
                <w:rFonts w:hint="default" w:asciiTheme="minorEastAsia" w:hAnsiTheme="minorEastAsia" w:eastAsiaTheme="minorEastAsia" w:cstheme="minorEastAsia"/>
                <w:sz w:val="21"/>
                <w:szCs w:val="21"/>
              </w:rPr>
            </w:pPr>
            <w:r>
              <w:rPr>
                <w:rFonts w:hint="eastAsia" w:ascii="宋体" w:hAnsi="宋体" w:eastAsia="宋体" w:cs="宋体"/>
                <w:kern w:val="2"/>
                <w:sz w:val="21"/>
                <w:szCs w:val="21"/>
                <w:lang w:val="en-US" w:eastAsia="zh-CN" w:bidi="ar"/>
              </w:rPr>
              <w:t>副研究员</w:t>
            </w:r>
          </w:p>
        </w:tc>
        <w:tc>
          <w:tcPr>
            <w:tcW w:w="285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40" w:lineRule="exact"/>
              <w:ind w:left="42" w:leftChars="0" w:right="0" w:rightChars="0"/>
              <w:jc w:val="center"/>
              <w:rPr>
                <w:rFonts w:hint="default" w:asciiTheme="minorEastAsia" w:hAnsiTheme="minorEastAsia" w:eastAsiaTheme="minorEastAsia" w:cstheme="minorEastAsia"/>
                <w:sz w:val="21"/>
                <w:szCs w:val="21"/>
                <w:lang w:val="en-US"/>
              </w:rPr>
            </w:pPr>
            <w:r>
              <w:rPr>
                <w:rFonts w:hint="eastAsia" w:ascii="宋体" w:hAnsi="宋体" w:eastAsia="宋体" w:cs="宋体"/>
                <w:kern w:val="2"/>
                <w:sz w:val="21"/>
                <w:szCs w:val="21"/>
                <w:lang w:val="en-US" w:eastAsia="zh-CN" w:bidi="ar"/>
              </w:rPr>
              <w:t>浙江大学</w:t>
            </w:r>
          </w:p>
        </w:tc>
        <w:tc>
          <w:tcPr>
            <w:tcW w:w="229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default" w:asciiTheme="minorEastAsia" w:hAnsiTheme="minorEastAsia" w:eastAsiaTheme="minorEastAsia" w:cstheme="minorEastAsia"/>
                <w:sz w:val="21"/>
                <w:szCs w:val="21"/>
              </w:rPr>
            </w:pPr>
            <w:r>
              <w:rPr>
                <w:rFonts w:hint="eastAsia" w:ascii="宋体" w:hAnsi="宋体" w:eastAsia="宋体" w:cs="宋体"/>
                <w:kern w:val="2"/>
                <w:sz w:val="21"/>
                <w:szCs w:val="21"/>
                <w:lang w:val="en-US" w:eastAsia="zh-CN" w:bidi="ar"/>
              </w:rPr>
              <w:t>数据分析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7"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37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default" w:asciiTheme="minorEastAsia" w:hAnsiTheme="minorEastAsia" w:eastAsiaTheme="minorEastAsia" w:cstheme="minorEastAsia"/>
                <w:sz w:val="21"/>
                <w:szCs w:val="21"/>
                <w:lang w:val="en-US"/>
              </w:rPr>
            </w:pPr>
            <w:r>
              <w:rPr>
                <w:rFonts w:hint="eastAsia" w:ascii="宋体" w:hAnsi="宋体" w:eastAsia="宋体" w:cs="宋体"/>
                <w:kern w:val="2"/>
                <w:sz w:val="21"/>
                <w:szCs w:val="21"/>
                <w:lang w:val="en-US" w:eastAsia="zh-CN" w:bidi="ar"/>
              </w:rPr>
              <w:t>潘锡泉</w:t>
            </w:r>
          </w:p>
        </w:tc>
        <w:tc>
          <w:tcPr>
            <w:tcW w:w="119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40" w:lineRule="exact"/>
              <w:ind w:left="42" w:leftChars="0" w:right="0" w:rightChars="0"/>
              <w:jc w:val="center"/>
              <w:rPr>
                <w:rFonts w:hint="default" w:asciiTheme="minorEastAsia" w:hAnsiTheme="minorEastAsia" w:eastAsiaTheme="minorEastAsia" w:cstheme="minorEastAsia"/>
                <w:sz w:val="21"/>
                <w:szCs w:val="21"/>
              </w:rPr>
            </w:pPr>
            <w:r>
              <w:rPr>
                <w:rFonts w:hint="eastAsia" w:ascii="宋体" w:hAnsi="宋体" w:eastAsia="宋体" w:cs="宋体"/>
                <w:kern w:val="2"/>
                <w:sz w:val="21"/>
                <w:szCs w:val="21"/>
                <w:lang w:val="en-US" w:eastAsia="zh-CN" w:bidi="ar"/>
              </w:rPr>
              <w:t>副教授</w:t>
            </w:r>
          </w:p>
        </w:tc>
        <w:tc>
          <w:tcPr>
            <w:tcW w:w="285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40" w:lineRule="exact"/>
              <w:ind w:left="42" w:leftChars="0" w:right="0" w:rightChars="0"/>
              <w:jc w:val="center"/>
              <w:rPr>
                <w:rFonts w:hint="default" w:asciiTheme="minorEastAsia" w:hAnsiTheme="minorEastAsia" w:eastAsiaTheme="minorEastAsia" w:cstheme="minorEastAsia"/>
                <w:sz w:val="21"/>
                <w:szCs w:val="21"/>
              </w:rPr>
            </w:pPr>
            <w:r>
              <w:rPr>
                <w:rFonts w:hint="eastAsia" w:ascii="宋体" w:hAnsi="宋体" w:eastAsia="宋体" w:cs="宋体"/>
                <w:kern w:val="2"/>
                <w:sz w:val="21"/>
                <w:szCs w:val="21"/>
                <w:lang w:val="en-US" w:eastAsia="zh-CN" w:bidi="ar"/>
              </w:rPr>
              <w:t>浙江金融职业学院</w:t>
            </w:r>
          </w:p>
        </w:tc>
        <w:tc>
          <w:tcPr>
            <w:tcW w:w="229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default" w:asciiTheme="minorEastAsia" w:hAnsiTheme="minorEastAsia" w:eastAsiaTheme="minorEastAsia" w:cstheme="minorEastAsia"/>
                <w:sz w:val="21"/>
                <w:szCs w:val="21"/>
              </w:rPr>
            </w:pPr>
            <w:r>
              <w:rPr>
                <w:rFonts w:hint="eastAsia" w:ascii="宋体" w:hAnsi="宋体" w:eastAsia="宋体"/>
                <w:sz w:val="21"/>
                <w:szCs w:val="24"/>
              </w:rPr>
              <w:t>产业政策构建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9"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3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魏吉</w:t>
            </w:r>
          </w:p>
        </w:tc>
        <w:tc>
          <w:tcPr>
            <w:tcW w:w="119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42"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讲师</w:t>
            </w:r>
          </w:p>
        </w:tc>
        <w:tc>
          <w:tcPr>
            <w:tcW w:w="2857"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240" w:lineRule="exact"/>
              <w:ind w:left="42" w:right="0"/>
              <w:jc w:val="center"/>
              <w:rPr>
                <w:rFonts w:hint="default" w:asciiTheme="minorEastAsia" w:hAnsiTheme="minorEastAsia" w:eastAsiaTheme="minorEastAsia" w:cstheme="minorEastAsia"/>
                <w:sz w:val="21"/>
                <w:szCs w:val="21"/>
              </w:rPr>
            </w:pPr>
            <w:r>
              <w:rPr>
                <w:rFonts w:hint="eastAsia" w:ascii="宋体" w:hAnsi="宋体" w:eastAsia="宋体" w:cs="宋体"/>
                <w:kern w:val="2"/>
                <w:sz w:val="21"/>
                <w:szCs w:val="21"/>
                <w:lang w:val="en-US" w:eastAsia="zh-CN" w:bidi="ar"/>
              </w:rPr>
              <w:t>浙江金融职业学院</w:t>
            </w:r>
          </w:p>
        </w:tc>
        <w:tc>
          <w:tcPr>
            <w:tcW w:w="229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宋体" w:hAnsi="宋体" w:eastAsia="宋体"/>
                <w:sz w:val="21"/>
                <w:szCs w:val="24"/>
              </w:rPr>
              <w:t>国际经验分析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4"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经费总额</w:t>
            </w:r>
          </w:p>
        </w:tc>
        <w:tc>
          <w:tcPr>
            <w:tcW w:w="13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firstLine="388" w:firstLineChars="185"/>
              <w:jc w:val="left"/>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8</w:t>
            </w:r>
            <w:r>
              <w:rPr>
                <w:rFonts w:hint="eastAsia" w:asciiTheme="minorEastAsia" w:hAnsiTheme="minorEastAsia" w:eastAsiaTheme="minorEastAsia" w:cstheme="minorEastAsia"/>
                <w:sz w:val="21"/>
                <w:szCs w:val="21"/>
              </w:rPr>
              <w:t>万元</w:t>
            </w:r>
          </w:p>
        </w:tc>
        <w:tc>
          <w:tcPr>
            <w:tcW w:w="119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其中</w:t>
            </w:r>
          </w:p>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拨款</w:t>
            </w:r>
          </w:p>
        </w:tc>
        <w:tc>
          <w:tcPr>
            <w:tcW w:w="15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firstLine="338" w:firstLineChars="161"/>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6</w:t>
            </w:r>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其他经费</w:t>
            </w:r>
          </w:p>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来源及金额</w:t>
            </w:r>
          </w:p>
        </w:tc>
        <w:tc>
          <w:tcPr>
            <w:tcW w:w="229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420" w:firstLine="703" w:firstLineChars="335"/>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 0</w:t>
            </w:r>
            <w:r>
              <w:rPr>
                <w:rFonts w:hint="eastAsia" w:asciiTheme="minorEastAsia" w:hAnsiTheme="minorEastAsia" w:eastAsiaTheme="minorEastAsia" w:cstheme="minorEastAsia"/>
                <w:sz w:val="21"/>
                <w:szCs w:val="21"/>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1"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经费预算</w:t>
            </w:r>
          </w:p>
        </w:tc>
        <w:tc>
          <w:tcPr>
            <w:tcW w:w="2567"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业务费</w:t>
            </w:r>
          </w:p>
        </w:tc>
        <w:tc>
          <w:tcPr>
            <w:tcW w:w="15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right"/>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1.2</w:t>
            </w:r>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间接费</w:t>
            </w:r>
            <w:r>
              <w:rPr>
                <w:rFonts w:hint="eastAsia" w:asciiTheme="minorEastAsia" w:hAnsiTheme="minorEastAsia" w:eastAsiaTheme="minorEastAsia" w:cstheme="minorEastAsia"/>
                <w:sz w:val="21"/>
                <w:szCs w:val="21"/>
                <w:lang w:val="en-US" w:eastAsia="zh-CN"/>
              </w:rPr>
              <w:t>用</w:t>
            </w:r>
          </w:p>
        </w:tc>
        <w:tc>
          <w:tcPr>
            <w:tcW w:w="229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46"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2567"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专家劳务费</w:t>
            </w:r>
          </w:p>
        </w:tc>
        <w:tc>
          <w:tcPr>
            <w:tcW w:w="15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righ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1.8</w:t>
            </w:r>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eastAsia" w:asciiTheme="minorEastAsia" w:hAnsiTheme="minorEastAsia" w:eastAsiaTheme="minorEastAsia" w:cstheme="minorEastAsia"/>
                <w:sz w:val="21"/>
                <w:szCs w:val="21"/>
              </w:rPr>
            </w:pPr>
          </w:p>
        </w:tc>
        <w:tc>
          <w:tcPr>
            <w:tcW w:w="229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right"/>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41"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2567"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设备费</w:t>
            </w:r>
          </w:p>
        </w:tc>
        <w:tc>
          <w:tcPr>
            <w:tcW w:w="15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right"/>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0</w:t>
            </w:r>
            <w:bookmarkStart w:id="0" w:name="_GoBack"/>
            <w:bookmarkEnd w:id="0"/>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kern w:val="2"/>
                <w:sz w:val="21"/>
                <w:szCs w:val="21"/>
                <w:lang w:val="en-US" w:eastAsia="zh-CN" w:bidi="ar-SA"/>
              </w:rPr>
            </w:pPr>
          </w:p>
        </w:tc>
        <w:tc>
          <w:tcPr>
            <w:tcW w:w="229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right"/>
              <w:rPr>
                <w:rFonts w:hint="default" w:asciiTheme="minorEastAsia" w:hAnsiTheme="minorEastAsia" w:eastAsiaTheme="minorEastAsia" w:cstheme="minorEastAsia"/>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3" w:hRule="atLeast"/>
          <w:jc w:val="center"/>
        </w:trPr>
        <w:tc>
          <w:tcPr>
            <w:tcW w:w="51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过程</w:t>
            </w:r>
          </w:p>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信息</w:t>
            </w:r>
          </w:p>
        </w:tc>
        <w:tc>
          <w:tcPr>
            <w:tcW w:w="14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经费到位情况</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已拨入</w:t>
            </w:r>
          </w:p>
        </w:tc>
        <w:tc>
          <w:tcPr>
            <w:tcW w:w="11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firstLine="121" w:firstLineChars="58"/>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6</w:t>
            </w:r>
            <w:r>
              <w:rPr>
                <w:rFonts w:hint="eastAsia" w:asciiTheme="minorEastAsia" w:hAnsiTheme="minorEastAsia" w:eastAsiaTheme="minorEastAsia" w:cstheme="minorEastAsia"/>
                <w:b w:val="0"/>
                <w:bCs w:val="0"/>
                <w:color w:val="auto"/>
                <w:sz w:val="21"/>
                <w:szCs w:val="21"/>
              </w:rPr>
              <w:t>万</w:t>
            </w:r>
            <w:r>
              <w:rPr>
                <w:rFonts w:hint="eastAsia" w:asciiTheme="minorEastAsia" w:hAnsiTheme="minorEastAsia" w:eastAsiaTheme="minorEastAsia" w:cstheme="minorEastAsia"/>
                <w:b w:val="0"/>
                <w:bCs w:val="0"/>
                <w:sz w:val="21"/>
                <w:szCs w:val="21"/>
              </w:rPr>
              <w:t>元</w:t>
            </w:r>
          </w:p>
        </w:tc>
        <w:tc>
          <w:tcPr>
            <w:tcW w:w="15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未拨入</w:t>
            </w:r>
          </w:p>
        </w:tc>
        <w:tc>
          <w:tcPr>
            <w:tcW w:w="13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firstLine="367" w:firstLineChars="175"/>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万元</w:t>
            </w:r>
          </w:p>
        </w:tc>
        <w:tc>
          <w:tcPr>
            <w:tcW w:w="12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实际经费使用总额</w:t>
            </w:r>
          </w:p>
        </w:tc>
        <w:tc>
          <w:tcPr>
            <w:tcW w:w="10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w:t>
            </w:r>
            <w:r>
              <w:rPr>
                <w:rFonts w:hint="eastAsia" w:asciiTheme="minorEastAsia" w:hAnsiTheme="minorEastAsia" w:eastAsiaTheme="minorEastAsia" w:cstheme="minorEastAsia"/>
                <w:sz w:val="21"/>
                <w:szCs w:val="21"/>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1"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both"/>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阶段性成果</w:t>
            </w:r>
          </w:p>
        </w:tc>
        <w:tc>
          <w:tcPr>
            <w:tcW w:w="7717" w:type="dxa"/>
            <w:gridSpan w:val="10"/>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论文</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中国数字经济企业技术创新的区域差异及其时空演进</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于2024年2月发表在《浙江树人学院学报》杂志上；论文《促进数字经济企业创新发展的赋能型政策研究》于2024年4月发表在《现代商业》杂志上。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9"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预算支出情况</w:t>
            </w:r>
          </w:p>
        </w:tc>
        <w:tc>
          <w:tcPr>
            <w:tcW w:w="242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业务费</w:t>
            </w:r>
          </w:p>
        </w:tc>
        <w:tc>
          <w:tcPr>
            <w:tcW w:w="165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right"/>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间接费用</w:t>
            </w:r>
          </w:p>
        </w:tc>
        <w:tc>
          <w:tcPr>
            <w:tcW w:w="229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right"/>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6"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242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专家劳务费</w:t>
            </w:r>
          </w:p>
        </w:tc>
        <w:tc>
          <w:tcPr>
            <w:tcW w:w="165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right"/>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外协费拨出</w:t>
            </w:r>
          </w:p>
        </w:tc>
        <w:tc>
          <w:tcPr>
            <w:tcW w:w="229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right"/>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83"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242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设备费</w:t>
            </w:r>
          </w:p>
        </w:tc>
        <w:tc>
          <w:tcPr>
            <w:tcW w:w="165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right"/>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780"/>
                <w:tab w:val="center" w:pos="2437"/>
              </w:tabs>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229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780"/>
                <w:tab w:val="center" w:pos="2437"/>
              </w:tabs>
              <w:spacing w:before="0" w:beforeAutospacing="0" w:after="0" w:afterAutospacing="0" w:line="240" w:lineRule="exact"/>
              <w:ind w:left="0" w:right="0"/>
              <w:jc w:val="right"/>
              <w:rPr>
                <w:rFonts w:hint="default"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3"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1万以上设备名称和价格</w:t>
            </w:r>
          </w:p>
        </w:tc>
        <w:tc>
          <w:tcPr>
            <w:tcW w:w="7717" w:type="dxa"/>
            <w:gridSpan w:val="10"/>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780"/>
                <w:tab w:val="center" w:pos="2437"/>
              </w:tabs>
              <w:spacing w:before="0" w:beforeAutospacing="0" w:after="0" w:afterAutospacing="0" w:line="240" w:lineRule="exact"/>
              <w:ind w:left="0" w:right="0"/>
              <w:rPr>
                <w:rFonts w:hint="default" w:asciiTheme="minorEastAsia" w:hAnsiTheme="minorEastAsia" w:eastAsiaTheme="minorEastAsia" w:cstheme="minorEastAsia"/>
                <w:sz w:val="21"/>
                <w:szCs w:val="21"/>
              </w:rPr>
            </w:pPr>
          </w:p>
          <w:p>
            <w:pPr>
              <w:keepNext w:val="0"/>
              <w:keepLines w:val="0"/>
              <w:suppressLineNumbers w:val="0"/>
              <w:tabs>
                <w:tab w:val="left" w:pos="780"/>
                <w:tab w:val="center" w:pos="2437"/>
              </w:tabs>
              <w:spacing w:before="0" w:beforeAutospacing="0" w:after="0" w:afterAutospacing="0" w:line="240" w:lineRule="exact"/>
              <w:ind w:left="0" w:right="0"/>
              <w:rPr>
                <w:rFonts w:hint="default"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3" w:hRule="atLeast"/>
          <w:jc w:val="center"/>
        </w:trPr>
        <w:tc>
          <w:tcPr>
            <w:tcW w:w="51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结题验收信息</w:t>
            </w:r>
          </w:p>
        </w:tc>
        <w:tc>
          <w:tcPr>
            <w:tcW w:w="14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106" w:rightChars="-38"/>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获得的标志性成果</w:t>
            </w:r>
          </w:p>
        </w:tc>
        <w:tc>
          <w:tcPr>
            <w:tcW w:w="7717" w:type="dxa"/>
            <w:gridSpan w:val="10"/>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3417"/>
                <w:tab w:val="left" w:pos="4380"/>
              </w:tabs>
              <w:spacing w:before="0" w:beforeAutospacing="0" w:after="0" w:afterAutospacing="0" w:line="240" w:lineRule="exact"/>
              <w:ind w:left="0" w:right="0"/>
              <w:rPr>
                <w:rFonts w:hint="default" w:asciiTheme="minorEastAsia" w:hAnsiTheme="minorEastAsia" w:eastAsiaTheme="minorEastAsia" w:cstheme="minorEastAsia"/>
                <w:sz w:val="21"/>
                <w:szCs w:val="21"/>
              </w:rPr>
            </w:pPr>
          </w:p>
          <w:p>
            <w:pPr>
              <w:keepNext w:val="0"/>
              <w:keepLines w:val="0"/>
              <w:suppressLineNumbers w:val="0"/>
              <w:tabs>
                <w:tab w:val="center" w:pos="3417"/>
                <w:tab w:val="left" w:pos="4380"/>
              </w:tabs>
              <w:spacing w:before="0" w:beforeAutospacing="0" w:after="0" w:afterAutospacing="0" w:line="240" w:lineRule="exact"/>
              <w:ind w:left="0" w:right="0"/>
              <w:rPr>
                <w:rFonts w:hint="default"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90"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106" w:rightChars="-38"/>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经费结算情况</w:t>
            </w:r>
          </w:p>
        </w:tc>
        <w:tc>
          <w:tcPr>
            <w:tcW w:w="7717" w:type="dxa"/>
            <w:gridSpan w:val="10"/>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rPr>
                <w:rFonts w:hint="default"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8"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106" w:rightChars="-38"/>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验收时间</w:t>
            </w:r>
          </w:p>
        </w:tc>
        <w:tc>
          <w:tcPr>
            <w:tcW w:w="230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rPr>
                <w:rFonts w:hint="default" w:asciiTheme="minorEastAsia" w:hAnsiTheme="minorEastAsia" w:eastAsiaTheme="minorEastAsia" w:cstheme="minorEastAsia"/>
                <w:sz w:val="21"/>
                <w:szCs w:val="21"/>
              </w:rPr>
            </w:pPr>
          </w:p>
        </w:tc>
        <w:tc>
          <w:tcPr>
            <w:tcW w:w="185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验收组织单位</w:t>
            </w:r>
          </w:p>
        </w:tc>
        <w:tc>
          <w:tcPr>
            <w:tcW w:w="356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rPr>
                <w:rFonts w:hint="default"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2"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106" w:rightChars="-38"/>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验收组成员</w:t>
            </w:r>
          </w:p>
        </w:tc>
        <w:tc>
          <w:tcPr>
            <w:tcW w:w="7717" w:type="dxa"/>
            <w:gridSpan w:val="10"/>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rPr>
                <w:rFonts w:hint="default"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21"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jc w:val="center"/>
              <w:rPr>
                <w:rFonts w:hint="default"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106" w:rightChars="-38"/>
              <w:jc w:val="center"/>
              <w:rPr>
                <w:rFonts w:hint="default"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结题验收意见</w:t>
            </w:r>
          </w:p>
        </w:tc>
        <w:tc>
          <w:tcPr>
            <w:tcW w:w="7717" w:type="dxa"/>
            <w:gridSpan w:val="10"/>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rPr>
                <w:rFonts w:hint="default" w:asciiTheme="minorEastAsia" w:hAnsiTheme="minorEastAsia" w:eastAsiaTheme="minorEastAsia" w:cstheme="minorEastAsia"/>
                <w:sz w:val="21"/>
                <w:szCs w:val="21"/>
              </w:rPr>
            </w:pPr>
          </w:p>
        </w:tc>
      </w:tr>
    </w:tbl>
    <w:p>
      <w:pPr>
        <w:spacing w:after="156" w:afterLines="50"/>
      </w:pPr>
      <w:r>
        <w:rPr>
          <w:rFonts w:hint="eastAsia" w:ascii="仿宋_GB2312"/>
          <w:sz w:val="24"/>
        </w:rPr>
        <w:t>注：涉及商业秘密的，委托单位、项目名称等敏感关键词用“*”替代。</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1" w:fontKey="{43F3AA2F-3302-4EDB-AEDF-1B5762975B15}"/>
  </w:font>
  <w:font w:name="方正小标宋简体">
    <w:panose1 w:val="02000000000000000000"/>
    <w:charset w:val="86"/>
    <w:family w:val="auto"/>
    <w:pitch w:val="default"/>
    <w:sig w:usb0="00000001" w:usb1="08000000" w:usb2="00000000" w:usb3="00000000" w:csb0="00040000" w:csb1="00000000"/>
    <w:embedRegular r:id="rId2" w:fontKey="{49087788-1C0C-4FAF-BFAF-428845F1FA28}"/>
  </w:font>
  <w:font w:name="华文中宋">
    <w:panose1 w:val="02010600040101010101"/>
    <w:charset w:val="86"/>
    <w:family w:val="auto"/>
    <w:pitch w:val="default"/>
    <w:sig w:usb0="00000287" w:usb1="080F0000" w:usb2="00000000" w:usb3="00000000" w:csb0="0004009F" w:csb1="DFD70000"/>
    <w:embedRegular r:id="rId3" w:fontKey="{7347425A-F26D-48FB-8C7C-3BF74C4E1477}"/>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0ZWQzNjU5YWIzNDZmMDMwODU2Y2M2NTg0ZmQyYjIifQ=="/>
  </w:docVars>
  <w:rsids>
    <w:rsidRoot w:val="00172A27"/>
    <w:rsid w:val="00010C44"/>
    <w:rsid w:val="009C127A"/>
    <w:rsid w:val="00EA3EDC"/>
    <w:rsid w:val="0CE84200"/>
    <w:rsid w:val="13914AED"/>
    <w:rsid w:val="208615D1"/>
    <w:rsid w:val="2BC127E4"/>
    <w:rsid w:val="365F4CE1"/>
    <w:rsid w:val="3E256F0E"/>
    <w:rsid w:val="48A62558"/>
    <w:rsid w:val="4CE65929"/>
    <w:rsid w:val="508825A3"/>
    <w:rsid w:val="50A5192A"/>
    <w:rsid w:val="5621506C"/>
    <w:rsid w:val="59B80C41"/>
    <w:rsid w:val="5C976331"/>
    <w:rsid w:val="63793840"/>
    <w:rsid w:val="6DD2507B"/>
    <w:rsid w:val="72100E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both"/>
    </w:pPr>
    <w:rPr>
      <w:rFonts w:ascii="Times New Roman" w:hAnsi="Times New Roman" w:eastAsia="仿宋_GB2312" w:cs="Times New Roman"/>
      <w:kern w:val="2"/>
      <w:sz w:val="28"/>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spacing w:line="240" w:lineRule="atLeast"/>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6">
    <w:name w:val="页眉 字符"/>
    <w:basedOn w:val="5"/>
    <w:link w:val="3"/>
    <w:qFormat/>
    <w:uiPriority w:val="0"/>
    <w:rPr>
      <w:rFonts w:eastAsia="仿宋_GB2312"/>
      <w:kern w:val="2"/>
      <w:sz w:val="18"/>
      <w:szCs w:val="18"/>
    </w:rPr>
  </w:style>
  <w:style w:type="character" w:customStyle="1" w:styleId="7">
    <w:name w:val="页脚 字符"/>
    <w:basedOn w:val="5"/>
    <w:link w:val="2"/>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615</Characters>
  <Lines>5</Lines>
  <Paragraphs>1</Paragraphs>
  <TotalTime>8</TotalTime>
  <ScaleCrop>false</ScaleCrop>
  <LinksUpToDate>false</LinksUpToDate>
  <CharactersWithSpaces>721</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2018-11-16T06:56:00Z</dcterms:created>
  <dc:creator>随性</dc:creator>
  <cp:lastModifiedBy>莫卡</cp:lastModifiedBy>
  <dcterms:modified xsi:type="dcterms:W3CDTF">2024-07-25T06:04:22Z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DDA51AE847C14CA087946EAE0DC89038</vt:lpwstr>
  </property>
</Properties>
</file>